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77" w:rsidRPr="0068339E" w:rsidRDefault="00662D77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339E">
        <w:rPr>
          <w:rFonts w:ascii="Times New Roman" w:hAnsi="Times New Roman"/>
          <w:b/>
          <w:sz w:val="28"/>
          <w:szCs w:val="28"/>
        </w:rPr>
        <w:t xml:space="preserve">     </w:t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</w:tblGrid>
      <w:tr w:rsidR="00662D77" w:rsidRPr="0068339E" w:rsidTr="00B019E3">
        <w:tc>
          <w:tcPr>
            <w:tcW w:w="4395" w:type="dxa"/>
            <w:gridSpan w:val="3"/>
          </w:tcPr>
          <w:p w:rsidR="00662D77" w:rsidRPr="0068339E" w:rsidRDefault="00662D77" w:rsidP="00B019E3">
            <w:pPr>
              <w:pStyle w:val="FR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662D77" w:rsidRPr="0068339E" w:rsidRDefault="00662D77" w:rsidP="00000F7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СОВЕТ  ДЕПУТАТОВ</w:t>
            </w:r>
          </w:p>
          <w:p w:rsidR="00662D77" w:rsidRPr="0068339E" w:rsidRDefault="00662D77" w:rsidP="00000F7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8339E">
              <w:rPr>
                <w:rFonts w:ascii="Times New Roman" w:hAnsi="Times New Roman"/>
                <w:b/>
                <w:bCs/>
              </w:rPr>
              <w:t>МУНИЦИПАЛЬНОГО ОБРАЗОВАНИЯ</w:t>
            </w:r>
          </w:p>
          <w:p w:rsidR="00662D77" w:rsidRPr="0068339E" w:rsidRDefault="00662D77" w:rsidP="00000F7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КИНДЕЛИНСКИЙ  СЕЛЬСОВЕТ</w:t>
            </w:r>
          </w:p>
          <w:p w:rsidR="00662D77" w:rsidRPr="0068339E" w:rsidRDefault="00662D77" w:rsidP="00000F7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ТАШЛИНСКОГО РАЙОНА ОРЕНБУРГСКОЙ ОБЛАСТИ</w:t>
            </w:r>
          </w:p>
          <w:p w:rsidR="00662D77" w:rsidRPr="0068339E" w:rsidRDefault="00662D77" w:rsidP="00B019E3">
            <w:pPr>
              <w:pStyle w:val="FR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sz w:val="22"/>
                <w:szCs w:val="22"/>
              </w:rPr>
              <w:t xml:space="preserve"> второй созыв  </w:t>
            </w:r>
          </w:p>
        </w:tc>
      </w:tr>
      <w:tr w:rsidR="00662D77" w:rsidRPr="0068339E" w:rsidTr="00B019E3">
        <w:tc>
          <w:tcPr>
            <w:tcW w:w="4395" w:type="dxa"/>
            <w:gridSpan w:val="3"/>
          </w:tcPr>
          <w:p w:rsidR="00662D77" w:rsidRPr="0068339E" w:rsidRDefault="00662D77" w:rsidP="00B019E3">
            <w:pPr>
              <w:pStyle w:val="FR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2D77" w:rsidRPr="0068339E" w:rsidTr="00B019E3">
        <w:trPr>
          <w:trHeight w:val="377"/>
        </w:trPr>
        <w:tc>
          <w:tcPr>
            <w:tcW w:w="4395" w:type="dxa"/>
            <w:gridSpan w:val="3"/>
          </w:tcPr>
          <w:p w:rsidR="00662D77" w:rsidRPr="0068339E" w:rsidRDefault="00662D77" w:rsidP="00B019E3">
            <w:pPr>
              <w:pStyle w:val="FR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</w:t>
            </w:r>
            <w:r w:rsidRPr="006833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РЕШЕНИЕ</w:t>
            </w:r>
          </w:p>
        </w:tc>
      </w:tr>
      <w:tr w:rsidR="00662D77" w:rsidRPr="0068339E" w:rsidTr="00B019E3">
        <w:trPr>
          <w:trHeight w:val="256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D77" w:rsidRPr="0068339E" w:rsidRDefault="00662D77" w:rsidP="00B019E3">
            <w:pPr>
              <w:pStyle w:val="FR1"/>
              <w:rPr>
                <w:rFonts w:ascii="Times New Roman" w:hAnsi="Times New Roman" w:cs="Times New Roman"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10.02.2015</w:t>
            </w:r>
          </w:p>
        </w:tc>
        <w:tc>
          <w:tcPr>
            <w:tcW w:w="425" w:type="dxa"/>
          </w:tcPr>
          <w:p w:rsidR="00662D77" w:rsidRPr="0068339E" w:rsidRDefault="00662D77" w:rsidP="00B019E3">
            <w:pPr>
              <w:pStyle w:val="FR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D77" w:rsidRPr="0068339E" w:rsidRDefault="00662D77" w:rsidP="00B019E3">
            <w:pPr>
              <w:pStyle w:val="FR1"/>
              <w:rPr>
                <w:rFonts w:ascii="Times New Roman" w:hAnsi="Times New Roman" w:cs="Times New Roman"/>
                <w:sz w:val="22"/>
                <w:szCs w:val="22"/>
              </w:rPr>
            </w:pPr>
            <w:r w:rsidRPr="006833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05/29-рс</w:t>
            </w:r>
          </w:p>
        </w:tc>
      </w:tr>
      <w:tr w:rsidR="00662D77" w:rsidRPr="0068339E" w:rsidTr="00B019E3">
        <w:tc>
          <w:tcPr>
            <w:tcW w:w="2127" w:type="dxa"/>
          </w:tcPr>
          <w:p w:rsidR="00662D77" w:rsidRPr="0068339E" w:rsidRDefault="00662D77" w:rsidP="00B019E3">
            <w:pPr>
              <w:pStyle w:val="FR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662D77" w:rsidRPr="0068339E" w:rsidRDefault="00662D77" w:rsidP="00B019E3">
            <w:pPr>
              <w:pStyle w:val="FR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62D77" w:rsidRPr="0068339E" w:rsidRDefault="00662D77" w:rsidP="00B019E3">
            <w:pPr>
              <w:pStyle w:val="FR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2D77" w:rsidRPr="0068339E" w:rsidRDefault="00662D77" w:rsidP="0068339E">
      <w:pPr>
        <w:spacing w:line="240" w:lineRule="auto"/>
        <w:rPr>
          <w:sz w:val="28"/>
          <w:szCs w:val="28"/>
        </w:rPr>
      </w:pPr>
    </w:p>
    <w:p w:rsidR="00662D77" w:rsidRPr="0068339E" w:rsidRDefault="00662D77" w:rsidP="0068339E">
      <w:pPr>
        <w:pStyle w:val="ConsPlusTitle"/>
        <w:jc w:val="both"/>
        <w:rPr>
          <w:b w:val="0"/>
        </w:rPr>
      </w:pPr>
      <w:r w:rsidRPr="0068339E">
        <w:rPr>
          <w:b w:val="0"/>
        </w:rPr>
        <w:t xml:space="preserve">Об утверждении </w:t>
      </w:r>
      <w:hyperlink r:id="rId4" w:anchor="Par32#Par32" w:history="1">
        <w:r w:rsidRPr="0068339E">
          <w:rPr>
            <w:rStyle w:val="Hyperlink"/>
            <w:b w:val="0"/>
          </w:rPr>
          <w:t>Правил</w:t>
        </w:r>
      </w:hyperlink>
      <w:r w:rsidRPr="0068339E">
        <w:rPr>
          <w:b w:val="0"/>
        </w:rPr>
        <w:t xml:space="preserve"> присвоения, </w:t>
      </w:r>
    </w:p>
    <w:p w:rsidR="00662D77" w:rsidRPr="0068339E" w:rsidRDefault="00662D77" w:rsidP="0068339E">
      <w:pPr>
        <w:pStyle w:val="ConsPlusTitle"/>
        <w:jc w:val="both"/>
        <w:rPr>
          <w:b w:val="0"/>
        </w:rPr>
      </w:pPr>
      <w:r w:rsidRPr="0068339E">
        <w:rPr>
          <w:b w:val="0"/>
        </w:rPr>
        <w:t xml:space="preserve">изменения и аннулирования адресов </w:t>
      </w:r>
    </w:p>
    <w:p w:rsidR="00662D77" w:rsidRPr="0068339E" w:rsidRDefault="00662D77" w:rsidP="0068339E">
      <w:pPr>
        <w:pStyle w:val="ConsPlusTitle"/>
        <w:jc w:val="both"/>
        <w:rPr>
          <w:b w:val="0"/>
        </w:rPr>
      </w:pPr>
      <w:r w:rsidRPr="0068339E">
        <w:rPr>
          <w:b w:val="0"/>
        </w:rPr>
        <w:t>на территории муниципального образования</w:t>
      </w:r>
    </w:p>
    <w:p w:rsidR="00662D77" w:rsidRPr="0068339E" w:rsidRDefault="00662D77" w:rsidP="0068339E">
      <w:pPr>
        <w:pStyle w:val="ConsPlusTitle"/>
        <w:jc w:val="both"/>
        <w:rPr>
          <w:b w:val="0"/>
        </w:rPr>
      </w:pPr>
      <w:r>
        <w:rPr>
          <w:b w:val="0"/>
        </w:rPr>
        <w:t xml:space="preserve">Кинделинский </w:t>
      </w:r>
      <w:r w:rsidRPr="0068339E">
        <w:rPr>
          <w:b w:val="0"/>
        </w:rPr>
        <w:t xml:space="preserve"> сельсовет Ташлинского района </w:t>
      </w:r>
    </w:p>
    <w:p w:rsidR="00662D77" w:rsidRPr="0068339E" w:rsidRDefault="00662D77" w:rsidP="0068339E">
      <w:pPr>
        <w:pStyle w:val="ConsPlusTitle"/>
        <w:jc w:val="both"/>
      </w:pPr>
      <w:r w:rsidRPr="0068339E">
        <w:rPr>
          <w:b w:val="0"/>
        </w:rPr>
        <w:t>Оренбургской области</w:t>
      </w:r>
    </w:p>
    <w:p w:rsidR="00662D77" w:rsidRPr="0068339E" w:rsidRDefault="00662D77" w:rsidP="0068339E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662D77" w:rsidRPr="0068339E" w:rsidRDefault="00662D77" w:rsidP="0068339E">
      <w:pPr>
        <w:pStyle w:val="ConsPlusTitle"/>
        <w:jc w:val="both"/>
        <w:rPr>
          <w:b w:val="0"/>
        </w:rPr>
      </w:pPr>
      <w:r w:rsidRPr="0068339E">
        <w:rPr>
          <w:b w:val="0"/>
        </w:rPr>
        <w:t xml:space="preserve">В  соответствии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Уставом муниципального образования </w:t>
      </w:r>
      <w:r>
        <w:rPr>
          <w:b w:val="0"/>
        </w:rPr>
        <w:t xml:space="preserve"> Кинделинский </w:t>
      </w:r>
      <w:r w:rsidRPr="0068339E">
        <w:rPr>
          <w:b w:val="0"/>
        </w:rPr>
        <w:t xml:space="preserve"> сельсовет Ташлинского района Оренбургской области Совет депутатов</w:t>
      </w:r>
      <w:r w:rsidRPr="0068339E">
        <w:t xml:space="preserve"> </w:t>
      </w:r>
      <w:r w:rsidRPr="0068339E">
        <w:rPr>
          <w:b w:val="0"/>
        </w:rPr>
        <w:t>муниципа</w:t>
      </w:r>
      <w:r>
        <w:rPr>
          <w:b w:val="0"/>
        </w:rPr>
        <w:t xml:space="preserve">льного образования  Кинделинский </w:t>
      </w:r>
      <w:r w:rsidRPr="0068339E">
        <w:rPr>
          <w:b w:val="0"/>
        </w:rPr>
        <w:t xml:space="preserve"> сельсовет Ташлинского района Оренбургской области </w:t>
      </w:r>
      <w:r w:rsidRPr="0068339E">
        <w:t>РЕШИЛ:</w:t>
      </w: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5" w:anchor="Par32#Par32" w:history="1">
        <w:r w:rsidRPr="0068339E">
          <w:rPr>
            <w:rStyle w:val="Hyperlink"/>
            <w:sz w:val="28"/>
            <w:szCs w:val="28"/>
          </w:rPr>
          <w:t>Правил</w:t>
        </w:r>
      </w:hyperlink>
      <w:r w:rsidRPr="0068339E">
        <w:rPr>
          <w:rFonts w:ascii="Times New Roman" w:hAnsi="Times New Roman"/>
          <w:sz w:val="28"/>
          <w:szCs w:val="28"/>
        </w:rPr>
        <w:t>а присвоения, изменения и аннулирования адресов на территории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 Кинделинский </w:t>
      </w:r>
      <w:r w:rsidRPr="0068339E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2. Контроль за исполнением  настоящего решения возложить на специалиста</w:t>
      </w:r>
      <w:r>
        <w:rPr>
          <w:rFonts w:ascii="Times New Roman" w:hAnsi="Times New Roman"/>
          <w:sz w:val="28"/>
          <w:szCs w:val="28"/>
        </w:rPr>
        <w:t xml:space="preserve"> 2 категории Соловьеву Н.В.</w:t>
      </w: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339E">
        <w:rPr>
          <w:rFonts w:ascii="Times New Roman" w:hAnsi="Times New Roman"/>
          <w:sz w:val="28"/>
          <w:szCs w:val="28"/>
        </w:rPr>
        <w:t>. Настоящее решение вступает в силу после дня его официального обнародования.</w:t>
      </w: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 Кинделинский </w:t>
      </w:r>
      <w:r w:rsidRPr="0068339E">
        <w:rPr>
          <w:rFonts w:ascii="Times New Roman" w:hAnsi="Times New Roman"/>
          <w:sz w:val="28"/>
          <w:szCs w:val="28"/>
        </w:rPr>
        <w:t xml:space="preserve"> сельсовет                        </w:t>
      </w:r>
      <w:r>
        <w:rPr>
          <w:rFonts w:ascii="Times New Roman" w:hAnsi="Times New Roman"/>
          <w:sz w:val="28"/>
          <w:szCs w:val="28"/>
        </w:rPr>
        <w:t xml:space="preserve">                    А.Н.Козеняшев </w:t>
      </w:r>
    </w:p>
    <w:p w:rsidR="00662D77" w:rsidRPr="0068339E" w:rsidRDefault="00662D77" w:rsidP="0068339E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62D77" w:rsidRPr="0068339E" w:rsidSect="00E3291B">
          <w:pgSz w:w="11906" w:h="16838"/>
          <w:pgMar w:top="851" w:right="567" w:bottom="1134" w:left="1701" w:header="709" w:footer="709" w:gutter="0"/>
          <w:cols w:space="720"/>
        </w:sect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УТВЕРЖДЕНЫ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решением Совета депутатов</w:t>
      </w:r>
      <w:r w:rsidRPr="0068339E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10.02.2015</w:t>
      </w:r>
      <w:r w:rsidRPr="0068339E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  <w:u w:val="single"/>
        </w:rPr>
        <w:t xml:space="preserve">05/29-рс </w:t>
      </w:r>
      <w:r w:rsidRPr="0068339E">
        <w:rPr>
          <w:rFonts w:ascii="Times New Roman" w:hAnsi="Times New Roman"/>
          <w:sz w:val="28"/>
          <w:szCs w:val="28"/>
        </w:rPr>
        <w:t>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Par38"/>
      <w:bookmarkEnd w:id="0"/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hyperlink r:id="rId6" w:anchor="Par32#Par32" w:history="1">
        <w:r w:rsidRPr="0068339E">
          <w:rPr>
            <w:rStyle w:val="Hyperlink"/>
            <w:bCs/>
            <w:sz w:val="28"/>
            <w:szCs w:val="28"/>
          </w:rPr>
          <w:t>Правил</w:t>
        </w:r>
      </w:hyperlink>
      <w:r w:rsidRPr="0068339E">
        <w:rPr>
          <w:rFonts w:ascii="Times New Roman" w:hAnsi="Times New Roman"/>
          <w:bCs/>
          <w:sz w:val="28"/>
          <w:szCs w:val="28"/>
        </w:rPr>
        <w:t>а</w:t>
      </w:r>
      <w:r w:rsidRPr="0068339E">
        <w:rPr>
          <w:rFonts w:ascii="Times New Roman" w:hAnsi="Times New Roman"/>
          <w:bCs/>
          <w:sz w:val="28"/>
          <w:szCs w:val="28"/>
        </w:rPr>
        <w:br/>
        <w:t xml:space="preserve">присвоения, изменения и аннулирования адресов на территории </w:t>
      </w:r>
      <w:r w:rsidRPr="0068339E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 Кинделинский </w:t>
      </w:r>
      <w:r w:rsidRPr="0068339E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I. Общие положения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 на территории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 Кинделинский </w:t>
      </w:r>
      <w:r w:rsidRPr="0068339E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(далее – сельское поселение).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2. 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 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8"/>
      <w:bookmarkEnd w:id="1"/>
      <w:r w:rsidRPr="0068339E">
        <w:rPr>
          <w:rFonts w:ascii="Times New Roman" w:hAnsi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Par50"/>
      <w:bookmarkEnd w:id="2"/>
      <w:r w:rsidRPr="0068339E">
        <w:rPr>
          <w:rFonts w:ascii="Times New Roman" w:hAnsi="Times New Roman"/>
          <w:sz w:val="28"/>
          <w:szCs w:val="28"/>
        </w:rPr>
        <w:t>II. Порядок присвоения объекту адресации адреса, изменения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и аннулирования такого адреса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сельского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</w:t>
      </w:r>
      <w:hyperlink r:id="rId7" w:anchor="Par108#Par108" w:history="1">
        <w:r w:rsidRPr="0068339E">
          <w:rPr>
            <w:rStyle w:val="Hyperlink"/>
            <w:sz w:val="28"/>
            <w:szCs w:val="28"/>
          </w:rPr>
          <w:t>пунктах 28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8" w:anchor="Par114#Par114" w:history="1">
        <w:r w:rsidRPr="0068339E">
          <w:rPr>
            <w:rStyle w:val="Hyperlink"/>
            <w:sz w:val="28"/>
            <w:szCs w:val="28"/>
          </w:rPr>
          <w:t>30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Правил. 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7.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9" w:history="1">
        <w:r w:rsidRPr="0068339E">
          <w:rPr>
            <w:rStyle w:val="Hyperlink"/>
            <w:sz w:val="28"/>
            <w:szCs w:val="28"/>
          </w:rPr>
          <w:t>пунктах 1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68339E">
          <w:rPr>
            <w:rStyle w:val="Hyperlink"/>
            <w:sz w:val="28"/>
            <w:szCs w:val="28"/>
          </w:rPr>
          <w:t>3 части 2 статьи 27</w:t>
        </w:r>
      </w:hyperlink>
      <w:r w:rsidRPr="0068339E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8. Изменение адресов объектов адресации осуществляется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55"/>
      <w:bookmarkEnd w:id="3"/>
      <w:r w:rsidRPr="0068339E">
        <w:rPr>
          <w:rFonts w:ascii="Times New Roman" w:hAnsi="Times New Roman"/>
          <w:sz w:val="28"/>
          <w:szCs w:val="28"/>
        </w:rPr>
        <w:t>9. Присвоение объекту адресации адреса осуществляется: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в отношении земельных участков в случаях: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1" w:history="1">
        <w:r w:rsidRPr="0068339E">
          <w:rPr>
            <w:rStyle w:val="Hyperlink"/>
            <w:sz w:val="28"/>
            <w:szCs w:val="28"/>
          </w:rPr>
          <w:t>кодексом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68339E">
          <w:rPr>
            <w:rStyle w:val="Hyperlink"/>
            <w:sz w:val="28"/>
            <w:szCs w:val="28"/>
          </w:rPr>
          <w:t>законом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68339E">
          <w:rPr>
            <w:rStyle w:val="Hyperlink"/>
            <w:sz w:val="28"/>
            <w:szCs w:val="28"/>
          </w:rPr>
          <w:t>законом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4" w:history="1">
        <w:r w:rsidRPr="0068339E">
          <w:rPr>
            <w:rStyle w:val="Hyperlink"/>
            <w:sz w:val="28"/>
            <w:szCs w:val="28"/>
          </w:rPr>
          <w:t>кодексом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в отношении помещений в случаях: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подготовки и оформления в установленном Жилищным </w:t>
      </w:r>
      <w:hyperlink r:id="rId15" w:history="1">
        <w:r w:rsidRPr="0068339E">
          <w:rPr>
            <w:rStyle w:val="Hyperlink"/>
            <w:sz w:val="28"/>
            <w:szCs w:val="28"/>
          </w:rPr>
          <w:t>кодексом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68339E">
          <w:rPr>
            <w:rStyle w:val="Hyperlink"/>
            <w:sz w:val="28"/>
            <w:szCs w:val="28"/>
          </w:rPr>
          <w:t>законом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10.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11.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67"/>
      <w:bookmarkEnd w:id="4"/>
      <w:r w:rsidRPr="0068339E">
        <w:rPr>
          <w:rFonts w:ascii="Times New Roman" w:hAnsi="Times New Roman"/>
          <w:sz w:val="28"/>
          <w:szCs w:val="28"/>
        </w:rPr>
        <w:t>12.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13.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сельского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7" w:history="1">
        <w:r w:rsidRPr="0068339E">
          <w:rPr>
            <w:rStyle w:val="Hyperlink"/>
            <w:sz w:val="28"/>
            <w:szCs w:val="28"/>
          </w:rPr>
          <w:t>порядком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ведения государственного адресного реестра.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14. Изменение адреса объекта адресации в случае изменения наименований и границ Оренбургской области, сельского поселения и населенных пунктов,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70"/>
      <w:bookmarkEnd w:id="5"/>
      <w:r w:rsidRPr="0068339E">
        <w:rPr>
          <w:rFonts w:ascii="Times New Roman" w:hAnsi="Times New Roman"/>
          <w:sz w:val="28"/>
          <w:szCs w:val="28"/>
        </w:rPr>
        <w:t>15. Аннулирование адреса объекта адресации осуществляется в случаях: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71"/>
      <w:bookmarkEnd w:id="6"/>
      <w:r w:rsidRPr="0068339E">
        <w:rPr>
          <w:rFonts w:ascii="Times New Roman" w:hAnsi="Times New Roman"/>
          <w:sz w:val="28"/>
          <w:szCs w:val="28"/>
        </w:rPr>
        <w:t>а) прекращения существования объекта адресации;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72"/>
      <w:bookmarkEnd w:id="7"/>
      <w:r w:rsidRPr="0068339E">
        <w:rPr>
          <w:rFonts w:ascii="Times New Roman" w:hAnsi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68339E">
          <w:rPr>
            <w:rStyle w:val="Hyperlink"/>
            <w:sz w:val="28"/>
            <w:szCs w:val="28"/>
          </w:rPr>
          <w:t>пунктах 1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68339E">
          <w:rPr>
            <w:rStyle w:val="Hyperlink"/>
            <w:sz w:val="28"/>
            <w:szCs w:val="28"/>
          </w:rPr>
          <w:t>3 части 2 статьи 27</w:t>
        </w:r>
      </w:hyperlink>
      <w:r w:rsidRPr="0068339E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16.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68339E">
          <w:rPr>
            <w:rStyle w:val="Hyperlink"/>
            <w:sz w:val="28"/>
            <w:szCs w:val="28"/>
          </w:rPr>
          <w:t>частях 4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68339E">
          <w:rPr>
            <w:rStyle w:val="Hyperlink"/>
            <w:sz w:val="28"/>
            <w:szCs w:val="28"/>
          </w:rPr>
          <w:t>5 статьи 24</w:t>
        </w:r>
      </w:hyperlink>
      <w:r w:rsidRPr="0068339E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17.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18.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77"/>
      <w:bookmarkEnd w:id="8"/>
      <w:r w:rsidRPr="0068339E">
        <w:rPr>
          <w:rFonts w:ascii="Times New Roman" w:hAnsi="Times New Roman"/>
          <w:sz w:val="28"/>
          <w:szCs w:val="28"/>
        </w:rPr>
        <w:t>19.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20. При присвоении объекту адресации адреса или аннулировании его адреса администрация сельского поселения: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принимает постановление администрации сельского поселения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21. Присвоение объекту адресации адреса или аннулирование его адреса подтверждается постановлением администрации сельского поселения о присвоении объекту адресации адреса или аннулировании его адреса.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22. Постановление администрации сельского поселения о присвоении объекту адресации адреса принимается одновременно: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2" w:history="1">
        <w:r w:rsidRPr="0068339E">
          <w:rPr>
            <w:rStyle w:val="Hyperlink"/>
            <w:sz w:val="28"/>
            <w:szCs w:val="28"/>
          </w:rPr>
          <w:t>кодексом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в) с заключением договора о развитии застроенной территории в соответствии с Градостроительным </w:t>
      </w:r>
      <w:hyperlink r:id="rId23" w:history="1">
        <w:r w:rsidRPr="0068339E">
          <w:rPr>
            <w:rStyle w:val="Hyperlink"/>
            <w:sz w:val="28"/>
            <w:szCs w:val="28"/>
          </w:rPr>
          <w:t>кодексом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г) с утверждением проекта планировки территории;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д) с принятием решения о строительстве объекта адресации.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23. Постановление администрации сельского поселения о присвоении объекту адресации адреса содержит: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присвоенный объекту адресации адрес;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описание местоположения объекта адресации;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другие необходимые сведения, определенные администрацией сельского поселения.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постановлении администрации сельского поселения также указывается кадастровый номер объекта недвижимости, являющегося объектом адресации.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24. Постановление администрации сельского поселения об аннулировании адреса объекта адресации содержит: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аннулируемый адрес объекта адресации;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причину аннулирования адреса объекта адресации;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другие необходимые сведения, определенные администрацией сельского поселения.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Постановление администрации сельского поселения об аннулировании адреса объекта адресации в случае присвоения объекту адресации нового адреса может быть объединено с постановлением администрации сельского поселения о присвоении этому объекту адресации нового адреса.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105"/>
      <w:bookmarkEnd w:id="9"/>
      <w:r w:rsidRPr="0068339E">
        <w:rPr>
          <w:rFonts w:ascii="Times New Roman" w:hAnsi="Times New Roman"/>
          <w:sz w:val="28"/>
          <w:szCs w:val="28"/>
        </w:rPr>
        <w:t>25.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26. Сведения о присвоении объекту адресации адреса или аннулировании его адреса, а также реквизиты постановления администрации сельского поселения подлежат обязательному внесению администрацией сельского поселения в государственный адресный реестр в течение 3 рабочих дней со дня принятия соответствующего постановления администрации сельского поселения.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27.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108"/>
      <w:bookmarkEnd w:id="10"/>
      <w:r w:rsidRPr="0068339E">
        <w:rPr>
          <w:rFonts w:ascii="Times New Roman" w:hAnsi="Times New Roman"/>
          <w:sz w:val="28"/>
          <w:szCs w:val="28"/>
        </w:rPr>
        <w:t>28.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право оперативного управления;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право пожизненно наследуемого владения;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29. Заявление составляется указанными лицами по форме, установленной Министерством финансов Российской Федерации.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114"/>
      <w:bookmarkEnd w:id="11"/>
      <w:r w:rsidRPr="0068339E">
        <w:rPr>
          <w:rFonts w:ascii="Times New Roman" w:hAnsi="Times New Roman"/>
          <w:sz w:val="28"/>
          <w:szCs w:val="28"/>
        </w:rPr>
        <w:t xml:space="preserve">30. С заявлением вправе обратиться </w:t>
      </w:r>
      <w:hyperlink r:id="rId24" w:history="1">
        <w:r w:rsidRPr="0068339E">
          <w:rPr>
            <w:rStyle w:val="Hyperlink"/>
            <w:sz w:val="28"/>
            <w:szCs w:val="28"/>
          </w:rPr>
          <w:t>представители</w:t>
        </w:r>
      </w:hyperlink>
      <w:r w:rsidRPr="0068339E">
        <w:rPr>
          <w:rFonts w:ascii="Times New Roman" w:hAnsi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5" w:history="1">
        <w:r w:rsidRPr="0068339E">
          <w:rPr>
            <w:rStyle w:val="Hyperlink"/>
            <w:sz w:val="28"/>
            <w:szCs w:val="28"/>
          </w:rPr>
          <w:t>законодательством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6" w:history="1">
        <w:r w:rsidRPr="0068339E">
          <w:rPr>
            <w:rStyle w:val="Hyperlink"/>
            <w:sz w:val="28"/>
            <w:szCs w:val="28"/>
          </w:rPr>
          <w:t>законодательством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31.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32. Заявление направляется заявителем (представителем заявителя) в администрацию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Оренбургской области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Заявление представляется заявителем (представителем заявителя) в администрацию сельского поселения или многофункциональный центр предоставления государственных и муниципальных услуг, с которым администрацией сельского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 с указанием на такой многофункциональный центр публикуется на странице сельского поселения официального сайта в информационно-телекоммуникационной сети «Интернет».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Заявление представляется по месту нахождения объекта адресации.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33. Заявление подписывается заявителем либо представителем заявителя.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7" w:history="1">
        <w:r w:rsidRPr="0068339E">
          <w:rPr>
            <w:rStyle w:val="Hyperlink"/>
            <w:sz w:val="28"/>
            <w:szCs w:val="28"/>
          </w:rPr>
          <w:t>законодательством</w:t>
        </w:r>
      </w:hyperlink>
      <w:r w:rsidRPr="0068339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34.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128"/>
      <w:bookmarkEnd w:id="12"/>
      <w:r w:rsidRPr="0068339E">
        <w:rPr>
          <w:rFonts w:ascii="Times New Roman" w:hAnsi="Times New Roman"/>
          <w:sz w:val="28"/>
          <w:szCs w:val="28"/>
        </w:rPr>
        <w:t>35. К заявлению прилагаются следующие документы: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8" w:anchor="Par71#Par71" w:history="1">
        <w:r w:rsidRPr="0068339E">
          <w:rPr>
            <w:rStyle w:val="Hyperlink"/>
            <w:sz w:val="28"/>
            <w:szCs w:val="28"/>
          </w:rPr>
          <w:t>подпункте «а» пункта 15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9" w:anchor="Par72#Par72" w:history="1">
        <w:r w:rsidRPr="0068339E">
          <w:rPr>
            <w:rStyle w:val="Hyperlink"/>
            <w:sz w:val="28"/>
            <w:szCs w:val="28"/>
          </w:rPr>
          <w:t>подпункте «б» пункта 15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Правил).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36. Администрация сельского поселения запрашивает документы, указанные в </w:t>
      </w:r>
      <w:hyperlink r:id="rId30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1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32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представляемые в администрацию сельского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37. Если заявление и документы, указанные в </w:t>
      </w:r>
      <w:hyperlink r:id="rId33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представляются заявителем (представителем заявителя) в администрацию сельского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сельского поселения таких документов.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В случае, если заявление и документы, указанные в </w:t>
      </w:r>
      <w:hyperlink r:id="rId34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представлены в администрацию сельского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сельского поселения по указанному в заявлении почтовому адресу в течение рабочего дня, следующего за днем получения администрацией сельского поселения документов.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35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администрацией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6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7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 сельского поселения.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146"/>
      <w:bookmarkEnd w:id="13"/>
      <w:r w:rsidRPr="0068339E">
        <w:rPr>
          <w:rFonts w:ascii="Times New Roman" w:hAnsi="Times New Roman"/>
          <w:sz w:val="28"/>
          <w:szCs w:val="28"/>
        </w:rPr>
        <w:t>38. Постановление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сельского поселения в срок не более чем 18 рабочих дней со дня поступления заявления.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147"/>
      <w:bookmarkEnd w:id="14"/>
      <w:r w:rsidRPr="0068339E">
        <w:rPr>
          <w:rFonts w:ascii="Times New Roman" w:hAnsi="Times New Roman"/>
          <w:sz w:val="28"/>
          <w:szCs w:val="28"/>
        </w:rPr>
        <w:t xml:space="preserve">39. В случае представления заявления через многофункциональный центр срок, указанный в </w:t>
      </w:r>
      <w:hyperlink r:id="rId38" w:anchor="Par146#Par146" w:history="1">
        <w:r w:rsidRPr="0068339E">
          <w:rPr>
            <w:rStyle w:val="Hyperlink"/>
            <w:sz w:val="28"/>
            <w:szCs w:val="28"/>
          </w:rPr>
          <w:t>пункте 38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9" w:anchor="Par128#Par128" w:history="1">
        <w:r w:rsidRPr="0068339E">
          <w:rPr>
            <w:rStyle w:val="Hyperlink"/>
            <w:sz w:val="28"/>
            <w:szCs w:val="28"/>
          </w:rPr>
          <w:t>пункте 35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 (при их наличии), в администрацию сельского поселения.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40. Копия постановления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сельского поселения заявителю (представителю заявителя) одним из способов, указанным в заявлении: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40" w:anchor="Par146#Par146" w:history="1">
        <w:r w:rsidRPr="0068339E">
          <w:rPr>
            <w:rStyle w:val="Hyperlink"/>
            <w:sz w:val="28"/>
            <w:szCs w:val="28"/>
          </w:rPr>
          <w:t>пунктах 38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41" w:anchor="Par147#Par147" w:history="1">
        <w:r w:rsidRPr="0068339E">
          <w:rPr>
            <w:rStyle w:val="Hyperlink"/>
            <w:sz w:val="28"/>
            <w:szCs w:val="28"/>
          </w:rPr>
          <w:t>39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42" w:anchor="Par146#Par146" w:history="1">
        <w:r w:rsidRPr="0068339E">
          <w:rPr>
            <w:rStyle w:val="Hyperlink"/>
            <w:sz w:val="28"/>
            <w:szCs w:val="28"/>
          </w:rPr>
          <w:t>пунктами 38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43" w:anchor="Par147#Par147" w:history="1">
        <w:r w:rsidRPr="0068339E">
          <w:rPr>
            <w:rStyle w:val="Hyperlink"/>
            <w:sz w:val="28"/>
            <w:szCs w:val="28"/>
          </w:rPr>
          <w:t>39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документа через многофункциональный центр по месту представления заявления администрация сельского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4" w:anchor="Par146#Par146" w:history="1">
        <w:r w:rsidRPr="0068339E">
          <w:rPr>
            <w:rStyle w:val="Hyperlink"/>
            <w:sz w:val="28"/>
            <w:szCs w:val="28"/>
          </w:rPr>
          <w:t>пунктами 38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45" w:anchor="Par147#Par147" w:history="1">
        <w:r w:rsidRPr="0068339E">
          <w:rPr>
            <w:rStyle w:val="Hyperlink"/>
            <w:sz w:val="28"/>
            <w:szCs w:val="28"/>
          </w:rPr>
          <w:t>39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152"/>
      <w:bookmarkEnd w:id="15"/>
      <w:r w:rsidRPr="0068339E">
        <w:rPr>
          <w:rFonts w:ascii="Times New Roman" w:hAnsi="Times New Roman"/>
          <w:sz w:val="28"/>
          <w:szCs w:val="28"/>
        </w:rPr>
        <w:t>41. В присвоении объекту адресации адреса или аннулировании его адреса может быть отказано в случаях, если: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6" w:anchor="Par108#Par108" w:history="1">
        <w:r w:rsidRPr="0068339E">
          <w:rPr>
            <w:rStyle w:val="Hyperlink"/>
            <w:sz w:val="28"/>
            <w:szCs w:val="28"/>
          </w:rPr>
          <w:t>пунктах 28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47" w:anchor="Par114#Par114" w:history="1">
        <w:r w:rsidRPr="0068339E">
          <w:rPr>
            <w:rStyle w:val="Hyperlink"/>
            <w:sz w:val="28"/>
            <w:szCs w:val="28"/>
          </w:rPr>
          <w:t>30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8" w:anchor="Par48#Par48" w:history="1">
        <w:r w:rsidRPr="0068339E">
          <w:rPr>
            <w:rStyle w:val="Hyperlink"/>
            <w:sz w:val="28"/>
            <w:szCs w:val="28"/>
          </w:rPr>
          <w:t>пунктах 6</w:t>
        </w:r>
      </w:hyperlink>
      <w:r w:rsidRPr="0068339E">
        <w:rPr>
          <w:rFonts w:ascii="Times New Roman" w:hAnsi="Times New Roman"/>
          <w:sz w:val="28"/>
          <w:szCs w:val="28"/>
        </w:rPr>
        <w:t xml:space="preserve">, </w:t>
      </w:r>
      <w:hyperlink r:id="rId49" w:anchor="Par55#Par55" w:history="1">
        <w:r w:rsidRPr="0068339E">
          <w:rPr>
            <w:rStyle w:val="Hyperlink"/>
            <w:sz w:val="28"/>
            <w:szCs w:val="28"/>
          </w:rPr>
          <w:t>9</w:t>
        </w:r>
      </w:hyperlink>
      <w:r w:rsidRPr="0068339E">
        <w:rPr>
          <w:rFonts w:ascii="Times New Roman" w:hAnsi="Times New Roman"/>
          <w:sz w:val="28"/>
          <w:szCs w:val="28"/>
        </w:rPr>
        <w:t xml:space="preserve"> - </w:t>
      </w:r>
      <w:hyperlink r:id="rId50" w:anchor="Par67#Par67" w:history="1">
        <w:r w:rsidRPr="0068339E">
          <w:rPr>
            <w:rStyle w:val="Hyperlink"/>
            <w:sz w:val="28"/>
            <w:szCs w:val="28"/>
          </w:rPr>
          <w:t>12</w:t>
        </w:r>
      </w:hyperlink>
      <w:r w:rsidRPr="0068339E">
        <w:rPr>
          <w:rFonts w:ascii="Times New Roman" w:hAnsi="Times New Roman"/>
          <w:sz w:val="28"/>
          <w:szCs w:val="28"/>
        </w:rPr>
        <w:t xml:space="preserve"> и </w:t>
      </w:r>
      <w:hyperlink r:id="rId51" w:anchor="Par70#Par70" w:history="1">
        <w:r w:rsidRPr="0068339E">
          <w:rPr>
            <w:rStyle w:val="Hyperlink"/>
            <w:sz w:val="28"/>
            <w:szCs w:val="28"/>
          </w:rPr>
          <w:t>15</w:t>
        </w:r>
      </w:hyperlink>
      <w:r w:rsidRPr="0068339E">
        <w:rPr>
          <w:rFonts w:ascii="Times New Roman" w:hAnsi="Times New Roman"/>
          <w:sz w:val="28"/>
          <w:szCs w:val="28"/>
        </w:rPr>
        <w:t xml:space="preserve"> - </w:t>
      </w:r>
      <w:hyperlink r:id="rId52" w:anchor="Par77#Par77" w:history="1">
        <w:r w:rsidRPr="0068339E">
          <w:rPr>
            <w:rStyle w:val="Hyperlink"/>
            <w:sz w:val="28"/>
            <w:szCs w:val="28"/>
          </w:rPr>
          <w:t>19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42.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3" w:anchor="Par152#Par152" w:history="1">
        <w:r w:rsidRPr="0068339E">
          <w:rPr>
            <w:rStyle w:val="Hyperlink"/>
            <w:sz w:val="28"/>
            <w:szCs w:val="28"/>
          </w:rPr>
          <w:t>пункта 41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43.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44.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16" w:name="Par161"/>
      <w:bookmarkEnd w:id="16"/>
      <w:r w:rsidRPr="0068339E">
        <w:rPr>
          <w:rFonts w:ascii="Times New Roman" w:hAnsi="Times New Roman"/>
          <w:sz w:val="28"/>
          <w:szCs w:val="28"/>
        </w:rPr>
        <w:t>III. Структура адреса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7" w:name="Par163"/>
      <w:bookmarkEnd w:id="17"/>
      <w:r w:rsidRPr="0068339E">
        <w:rPr>
          <w:rFonts w:ascii="Times New Roman" w:hAnsi="Times New Roman"/>
          <w:sz w:val="28"/>
          <w:szCs w:val="28"/>
        </w:rPr>
        <w:t>45.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наименование страны (Российская Федерация);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наименование субъекта Российской Федерации (Оренбургская область);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наименование муниципального района в составе субъекта Российской Федерации (Ташлинский  район);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г) наименование сельского поселения в составе муниципального района (Яснополянский сельсовет 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д) наименование населенного пункта;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е) наименование элемента планировочной структуры;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ж) наименование элемента улично-дорожной сети;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з) номер земельного участка;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46.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54" w:anchor="Par163#Par163" w:history="1">
        <w:r w:rsidRPr="0068339E">
          <w:rPr>
            <w:rStyle w:val="Hyperlink"/>
            <w:sz w:val="28"/>
            <w:szCs w:val="28"/>
          </w:rPr>
          <w:t>пункте 45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47.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Par176"/>
      <w:bookmarkEnd w:id="18"/>
      <w:r w:rsidRPr="0068339E">
        <w:rPr>
          <w:rFonts w:ascii="Times New Roman" w:hAnsi="Times New Roman"/>
          <w:sz w:val="28"/>
          <w:szCs w:val="28"/>
        </w:rPr>
        <w:t>48. Обязательными адресообразующими элементами для всех видов объектов адресации являются: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страна (Российская Федерация);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субъект Российской Федерации (Оренбургская область);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муниципальный район в составе субъекта Российской Федерации (Ташлинский район);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г) сельское поселение в составе муниципального района (</w:t>
      </w:r>
      <w:r>
        <w:rPr>
          <w:rFonts w:ascii="Times New Roman" w:hAnsi="Times New Roman"/>
          <w:sz w:val="28"/>
          <w:szCs w:val="28"/>
        </w:rPr>
        <w:t xml:space="preserve">Кинделинский </w:t>
      </w:r>
      <w:r w:rsidRPr="0068339E">
        <w:rPr>
          <w:rFonts w:ascii="Times New Roman" w:hAnsi="Times New Roman"/>
          <w:sz w:val="28"/>
          <w:szCs w:val="28"/>
        </w:rPr>
        <w:t xml:space="preserve"> сельсовет);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д) населенный пункт.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49. Иные адресообразующие элементы применяются в зависимости от вида объекта адресации.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50. Структура адреса земельного участка в дополнение к обязательным адресообразующим элементам, указанным в </w:t>
      </w:r>
      <w:hyperlink r:id="rId55" w:anchor="Par176#Par176" w:history="1">
        <w:r w:rsidRPr="0068339E">
          <w:rPr>
            <w:rStyle w:val="Hyperlink"/>
            <w:sz w:val="28"/>
            <w:szCs w:val="28"/>
          </w:rPr>
          <w:t>пункте 48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наименование элемента планировочной структуры (при наличии);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наименование элемента улично-дорожной сети (при наличии);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номер земельного участка.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51.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</w:t>
      </w:r>
      <w:hyperlink r:id="rId56" w:anchor="Par176#Par176" w:history="1">
        <w:r w:rsidRPr="0068339E">
          <w:rPr>
            <w:rStyle w:val="Hyperlink"/>
            <w:sz w:val="28"/>
            <w:szCs w:val="28"/>
          </w:rPr>
          <w:t>48</w:t>
        </w:r>
      </w:hyperlink>
      <w:r w:rsidRPr="0068339E">
        <w:rPr>
          <w:rFonts w:ascii="Times New Roman" w:hAnsi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наименование элемента планировочной структуры (при наличии);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наименование элемента улично-дорожной сети (при наличии);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 xml:space="preserve">52.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57" w:anchor="Par176#Par176" w:history="1">
        <w:r w:rsidRPr="0068339E">
          <w:rPr>
            <w:rStyle w:val="Hyperlink"/>
            <w:sz w:val="28"/>
            <w:szCs w:val="28"/>
          </w:rPr>
          <w:t>пункте</w:t>
        </w:r>
      </w:hyperlink>
      <w:r w:rsidRPr="0068339E">
        <w:rPr>
          <w:rFonts w:ascii="Times New Roman" w:hAnsi="Times New Roman"/>
          <w:sz w:val="28"/>
          <w:szCs w:val="28"/>
        </w:rPr>
        <w:t xml:space="preserve"> 48 настоящих Правил, включает в себя следующие адресообразующие элементы, описанные идентифицирующими их реквизитами: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наименование элемента планировочной структуры (при наличии);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наименование элемента улично-дорожной сети (при наличии);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тип и номер здания, сооружения;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г) тип и номер помещения в пределах здания, сооружения;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53.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адресообразующих элементов используется перечень, установленный Министерством финансов Российской Федерации.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19" w:name="Par199"/>
      <w:bookmarkEnd w:id="19"/>
      <w:r w:rsidRPr="0068339E">
        <w:rPr>
          <w:rFonts w:ascii="Times New Roman" w:hAnsi="Times New Roman"/>
          <w:sz w:val="28"/>
          <w:szCs w:val="28"/>
        </w:rPr>
        <w:t>IV. Правила написания наименований и нумерации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объектов адресации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54. Структура адреса оформляется с использованием букв русского алфавита.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55.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а) «-» - дефис;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б) «.» - точка;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в) «(« - открывающая круглая скобка;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г) «)» - закрывающая круглая скобка;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д) «№» - знак номера.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56.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57.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58.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59.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60.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61.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62.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63.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64.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62D77" w:rsidRPr="0068339E" w:rsidRDefault="00662D77" w:rsidP="0068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39E">
        <w:rPr>
          <w:rFonts w:ascii="Times New Roman" w:hAnsi="Times New Roman"/>
          <w:sz w:val="28"/>
          <w:szCs w:val="28"/>
        </w:rPr>
        <w:t>65.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 1221 «Об утверждении Правил присвоения, изменения и аннулирования адресов».</w:t>
      </w: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D77" w:rsidRPr="0068339E" w:rsidRDefault="00662D77" w:rsidP="006833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339E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62D77" w:rsidRPr="0068339E" w:rsidRDefault="00662D77">
      <w:pPr>
        <w:rPr>
          <w:sz w:val="28"/>
          <w:szCs w:val="28"/>
        </w:rPr>
      </w:pPr>
    </w:p>
    <w:sectPr w:rsidR="00662D77" w:rsidRPr="0068339E" w:rsidSect="0087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306"/>
    <w:rsid w:val="00000F7F"/>
    <w:rsid w:val="00037172"/>
    <w:rsid w:val="000456C4"/>
    <w:rsid w:val="00057ECB"/>
    <w:rsid w:val="00160443"/>
    <w:rsid w:val="001E0042"/>
    <w:rsid w:val="00244346"/>
    <w:rsid w:val="00263CA6"/>
    <w:rsid w:val="00271A38"/>
    <w:rsid w:val="002C5DFF"/>
    <w:rsid w:val="0032361C"/>
    <w:rsid w:val="00324412"/>
    <w:rsid w:val="00333B05"/>
    <w:rsid w:val="00345306"/>
    <w:rsid w:val="003F58F9"/>
    <w:rsid w:val="0043513C"/>
    <w:rsid w:val="004D6687"/>
    <w:rsid w:val="00506B0D"/>
    <w:rsid w:val="00521D5C"/>
    <w:rsid w:val="00543BA9"/>
    <w:rsid w:val="005617DA"/>
    <w:rsid w:val="005B28D0"/>
    <w:rsid w:val="006345C0"/>
    <w:rsid w:val="006434C3"/>
    <w:rsid w:val="00662D77"/>
    <w:rsid w:val="00681D14"/>
    <w:rsid w:val="0068339E"/>
    <w:rsid w:val="00695A9A"/>
    <w:rsid w:val="006F4FD7"/>
    <w:rsid w:val="00874607"/>
    <w:rsid w:val="008F34B1"/>
    <w:rsid w:val="009111A0"/>
    <w:rsid w:val="00A86F95"/>
    <w:rsid w:val="00B019E3"/>
    <w:rsid w:val="00B8210B"/>
    <w:rsid w:val="00BA6D96"/>
    <w:rsid w:val="00BE56EA"/>
    <w:rsid w:val="00C50DC1"/>
    <w:rsid w:val="00CB0AE2"/>
    <w:rsid w:val="00CF2360"/>
    <w:rsid w:val="00D371AD"/>
    <w:rsid w:val="00DE0B15"/>
    <w:rsid w:val="00E3291B"/>
    <w:rsid w:val="00ED2A07"/>
    <w:rsid w:val="00F12469"/>
    <w:rsid w:val="00F40187"/>
    <w:rsid w:val="00F537D7"/>
    <w:rsid w:val="00FB4C61"/>
    <w:rsid w:val="00FD1063"/>
    <w:rsid w:val="00FE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0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2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10B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5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63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ify2">
    <w:name w:val="justify2"/>
    <w:basedOn w:val="Normal"/>
    <w:uiPriority w:val="99"/>
    <w:rsid w:val="00BE56EA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/>
      <w:kern w:val="16"/>
      <w:sz w:val="24"/>
      <w:szCs w:val="24"/>
      <w:lang w:eastAsia="ru-RU"/>
    </w:rPr>
  </w:style>
  <w:style w:type="paragraph" w:customStyle="1" w:styleId="pp-List-1">
    <w:name w:val="pp-List-1"/>
    <w:basedOn w:val="Normal"/>
    <w:uiPriority w:val="99"/>
    <w:rsid w:val="00BE56EA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/>
      <w:bCs/>
      <w:kern w:val="16"/>
      <w:sz w:val="24"/>
      <w:szCs w:val="24"/>
    </w:rPr>
  </w:style>
  <w:style w:type="paragraph" w:customStyle="1" w:styleId="HHPrilog">
    <w:name w:val="HHPrilog"/>
    <w:basedOn w:val="Normal"/>
    <w:uiPriority w:val="99"/>
    <w:rsid w:val="00BE56EA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/>
      <w:kern w:val="16"/>
      <w:sz w:val="24"/>
      <w:szCs w:val="24"/>
    </w:rPr>
  </w:style>
  <w:style w:type="paragraph" w:customStyle="1" w:styleId="TPrilogSection">
    <w:name w:val="TPrilogSection"/>
    <w:basedOn w:val="BodyText2"/>
    <w:uiPriority w:val="99"/>
    <w:rsid w:val="00BE56EA"/>
    <w:pPr>
      <w:spacing w:before="480" w:after="280" w:line="360" w:lineRule="auto"/>
      <w:jc w:val="center"/>
    </w:pPr>
    <w:rPr>
      <w:rFonts w:ascii="Times New Roman" w:eastAsia="Times New Roman" w:hAnsi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Normal"/>
    <w:uiPriority w:val="99"/>
    <w:rsid w:val="00BE56EA"/>
    <w:pPr>
      <w:spacing w:before="120" w:after="120" w:line="360" w:lineRule="auto"/>
      <w:ind w:firstLine="51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E56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56EA"/>
    <w:rPr>
      <w:rFonts w:cs="Times New Roman"/>
    </w:rPr>
  </w:style>
  <w:style w:type="paragraph" w:customStyle="1" w:styleId="FR1">
    <w:name w:val="FR1"/>
    <w:uiPriority w:val="99"/>
    <w:rsid w:val="00000F7F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68339E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68339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77FFE115F964FEE9EE7A39BF28EAA555C7FDB3855AA6CD3670E519C84AE2E453DD994DCE660B5m4t3X" TargetMode="External"/><Relationship Id="rId18" Type="http://schemas.openxmlformats.org/officeDocument/2006/relationships/hyperlink" Target="consultantplus://offline/ref=07977FFE115F964FEE9EE7A39BF28EAA555C7FDB3855AA6CD3670E519C84AE2E453DD994DCE660B1m4t9X" TargetMode="External"/><Relationship Id="rId26" Type="http://schemas.openxmlformats.org/officeDocument/2006/relationships/hyperlink" Target="consultantplus://offline/ref=07977FFE115F964FEE9EE7A39BF28EAA555D76D53852AA6CD3670E519C84AE2E453DD994DCE667B6m4t5X" TargetMode="External"/><Relationship Id="rId3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21" Type="http://schemas.openxmlformats.org/officeDocument/2006/relationships/hyperlink" Target="consultantplus://offline/ref=07977FFE115F964FEE9EE7A39BF28EAA555C7FDB3855AA6CD3670E519C84AE2E453DD992mDtEX" TargetMode="External"/><Relationship Id="rId3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2" Type="http://schemas.openxmlformats.org/officeDocument/2006/relationships/hyperlink" Target="consultantplus://offline/ref=07977FFE115F964FEE9EE7A39BF28EAA555C7FDB3855AA6CD3670E519C84AE2E453DD994DCE660B5m4t3X" TargetMode="External"/><Relationship Id="rId17" Type="http://schemas.openxmlformats.org/officeDocument/2006/relationships/hyperlink" Target="consultantplus://offline/ref=07977FFE115F964FEE9EE7A39BF28EAA55597FDF3A50AA6CD3670E519C84AE2E453DD994DCE662B3m4t0X" TargetMode="External"/><Relationship Id="rId25" Type="http://schemas.openxmlformats.org/officeDocument/2006/relationships/hyperlink" Target="consultantplus://offline/ref=07977FFE115F964FEE9EE7A39BF28EAA555D79DC3C56AA6CD3670E519C84AE2E453DD994DCE661B0m4t5X" TargetMode="External"/><Relationship Id="rId3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977FFE115F964FEE9EE7A39BF28EAA555C7FDB3855AA6CD3670E519Cm8t4X" TargetMode="External"/><Relationship Id="rId20" Type="http://schemas.openxmlformats.org/officeDocument/2006/relationships/hyperlink" Target="consultantplus://offline/ref=07977FFE115F964FEE9EE7A39BF28EAA555C7FDB3855AA6CD3670E519C84AE2E453DD997DEmEt0X" TargetMode="External"/><Relationship Id="rId2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1" Type="http://schemas.openxmlformats.org/officeDocument/2006/relationships/hyperlink" Target="consultantplus://offline/ref=07977FFE115F964FEE9EE7A39BF28EAA555C7EDE3C59AA6CD3670E519C84AE2E453DD994DCE664B1m4t9X" TargetMode="External"/><Relationship Id="rId24" Type="http://schemas.openxmlformats.org/officeDocument/2006/relationships/hyperlink" Target="consultantplus://offline/ref=07977FFE115F964FEE9EE7A39BF28EAA5D5279DB395BF766DB3E0253m9tBX" TargetMode="External"/><Relationship Id="rId3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8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5" Type="http://schemas.openxmlformats.org/officeDocument/2006/relationships/hyperlink" Target="consultantplus://offline/ref=07977FFE115F964FEE9EE7A39BF28EAA555D79DC3C56AA6CD3670E519C84AE2E453DD994DCE663BBm4t6X" TargetMode="External"/><Relationship Id="rId23" Type="http://schemas.openxmlformats.org/officeDocument/2006/relationships/hyperlink" Target="consultantplus://offline/ref=07977FFE115F964FEE9EE7A39BF28EAA555C7EDE3C59AA6CD3670E519C84AE2E453DD991mDt5X" TargetMode="External"/><Relationship Id="rId2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0" Type="http://schemas.openxmlformats.org/officeDocument/2006/relationships/hyperlink" Target="consultantplus://offline/ref=07977FFE115F964FEE9EE7A39BF28EAA555C7FDB3855AA6CD3670E519C84AE2E453DD994mDtCX" TargetMode="External"/><Relationship Id="rId19" Type="http://schemas.openxmlformats.org/officeDocument/2006/relationships/hyperlink" Target="consultantplus://offline/ref=07977FFE115F964FEE9EE7A39BF28EAA555C7FDB3855AA6CD3670E519C84AE2E453DD994mDtCX" TargetMode="External"/><Relationship Id="rId3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9" Type="http://schemas.openxmlformats.org/officeDocument/2006/relationships/hyperlink" Target="consultantplus://offline/ref=07977FFE115F964FEE9EE7A39BF28EAA555C7FDB3855AA6CD3670E519C84AE2E453DD994DCE660B1m4t9X" TargetMode="External"/><Relationship Id="rId14" Type="http://schemas.openxmlformats.org/officeDocument/2006/relationships/hyperlink" Target="consultantplus://offline/ref=07977FFE115F964FEE9EE7A39BF28EAA555C7EDE3C59AA6CD3670E519Cm8t4X" TargetMode="External"/><Relationship Id="rId22" Type="http://schemas.openxmlformats.org/officeDocument/2006/relationships/hyperlink" Target="consultantplus://offline/ref=07977FFE115F964FEE9EE7A39BF28EAA555D79DC3854AA6CD3670E519C84AE2E453DD994D9mEt7X" TargetMode="External"/><Relationship Id="rId27" Type="http://schemas.openxmlformats.org/officeDocument/2006/relationships/hyperlink" Target="consultantplus://offline/ref=07977FFE115F964FEE9EE7A39BF28EAA555D7DDA3C52AA6CD3670E519C84AE2E453DD991DAmEt3X" TargetMode="External"/><Relationship Id="rId3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14</Pages>
  <Words>6333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15</cp:revision>
  <cp:lastPrinted>2015-06-14T10:39:00Z</cp:lastPrinted>
  <dcterms:created xsi:type="dcterms:W3CDTF">2015-01-19T06:18:00Z</dcterms:created>
  <dcterms:modified xsi:type="dcterms:W3CDTF">2015-06-14T10:40:00Z</dcterms:modified>
</cp:coreProperties>
</file>