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EA" w:rsidRPr="005509EA" w:rsidRDefault="005509EA" w:rsidP="00550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509EA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5509EA" w:rsidRPr="005509EA" w:rsidRDefault="005509EA" w:rsidP="00550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509E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5509EA" w:rsidRPr="005509EA" w:rsidRDefault="004A58F6" w:rsidP="00550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КИНДЕЛИНСКИЙ </w:t>
      </w:r>
      <w:r w:rsidR="005509EA" w:rsidRPr="00550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</w:t>
      </w:r>
    </w:p>
    <w:p w:rsidR="005509EA" w:rsidRPr="005509EA" w:rsidRDefault="005509EA" w:rsidP="005509EA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509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ТАШЛИНСКОГО РАЙОНА</w:t>
      </w:r>
    </w:p>
    <w:p w:rsidR="005509EA" w:rsidRPr="005509EA" w:rsidRDefault="005509EA" w:rsidP="005509EA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509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ОРЕНБУРГСКОЙ ОБЛАСТИ</w:t>
      </w:r>
    </w:p>
    <w:p w:rsidR="005509EA" w:rsidRPr="005509EA" w:rsidRDefault="005509EA" w:rsidP="00550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509EA" w:rsidRPr="005509EA" w:rsidRDefault="005509EA" w:rsidP="00550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509EA" w:rsidRPr="005509EA" w:rsidRDefault="004A58F6" w:rsidP="00550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:rsidR="005509EA" w:rsidRPr="005509EA" w:rsidRDefault="005509EA" w:rsidP="005509E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509EA" w:rsidRPr="005509EA" w:rsidRDefault="004A58F6" w:rsidP="005509EA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01.04.2021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ab/>
        <w:t xml:space="preserve"> № 27-п</w:t>
      </w:r>
    </w:p>
    <w:p w:rsidR="005509EA" w:rsidRPr="005509EA" w:rsidRDefault="005509EA" w:rsidP="005509EA">
      <w:pPr>
        <w:spacing w:after="0" w:line="240" w:lineRule="auto"/>
        <w:ind w:right="552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509EA" w:rsidRPr="005509EA" w:rsidRDefault="005509EA" w:rsidP="005509EA">
      <w:pPr>
        <w:spacing w:after="0" w:line="240" w:lineRule="auto"/>
        <w:ind w:right="552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509EA" w:rsidRDefault="005509EA" w:rsidP="004A58F6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509EA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4A58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утверждении Положения об организации общественных работ  </w:t>
      </w:r>
      <w:r w:rsidRPr="00550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</w:t>
      </w:r>
      <w:r w:rsidR="004A58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ального образования  Кинделинский </w:t>
      </w:r>
      <w:r w:rsidRPr="00550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</w:t>
      </w:r>
      <w:r w:rsidR="004A58F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Ташлинского района Оренбургской области твердым топливом (дровами)</w:t>
      </w:r>
      <w:r w:rsidRPr="005509E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4A58F6" w:rsidRPr="005509EA" w:rsidRDefault="004A58F6" w:rsidP="004A58F6">
      <w:pPr>
        <w:spacing w:after="0" w:line="240" w:lineRule="auto"/>
        <w:ind w:right="-5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509EA" w:rsidRPr="005509EA" w:rsidRDefault="005509EA" w:rsidP="005509EA">
      <w:pPr>
        <w:spacing w:after="0" w:line="240" w:lineRule="auto"/>
        <w:ind w:right="5528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58F6" w:rsidRPr="004A58F6" w:rsidRDefault="004A58F6" w:rsidP="004A58F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на основании Устава муниципального образования  Кинделинский  сельсовет Ташлинского района Оренбургской области, администрация муниципального образования  Кинделинский  сельсовет Ташлинского района Оренбургской области постановляет:</w:t>
      </w:r>
    </w:p>
    <w:p w:rsidR="004A58F6" w:rsidRPr="004A58F6" w:rsidRDefault="004A58F6" w:rsidP="004A58F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1.Утвердить</w:t>
      </w:r>
      <w:r w:rsidR="00765D42">
        <w:rPr>
          <w:rFonts w:ascii="Arial" w:hAnsi="Arial" w:cs="Arial"/>
          <w:sz w:val="24"/>
          <w:szCs w:val="24"/>
        </w:rPr>
        <w:t xml:space="preserve"> </w:t>
      </w:r>
      <w:r w:rsidRPr="004A58F6">
        <w:rPr>
          <w:rFonts w:ascii="Arial" w:hAnsi="Arial" w:cs="Arial"/>
          <w:sz w:val="24"/>
          <w:szCs w:val="24"/>
        </w:rPr>
        <w:t xml:space="preserve">Положение об организации общественных работ муниципального образования  Кинделинский  сельсовет Ташлинского района Оренбургской области </w:t>
      </w:r>
    </w:p>
    <w:p w:rsidR="004A58F6" w:rsidRPr="004A58F6" w:rsidRDefault="004A58F6" w:rsidP="004A58F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2.Установить, что настоящее постановление подлежит размещению в сети «Интернет» на официальном сайте муниципального образования  Кинделинский  сельсовет Ташлинского района Оренбургской области и вступает в силу после его официального обнародования.</w:t>
      </w:r>
    </w:p>
    <w:p w:rsidR="004A58F6" w:rsidRPr="004A58F6" w:rsidRDefault="004A58F6" w:rsidP="004A58F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4A58F6" w:rsidRPr="004A58F6" w:rsidRDefault="004A58F6" w:rsidP="004A58F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58F6" w:rsidRDefault="004A58F6" w:rsidP="004A58F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B0841" w:rsidRPr="004A58F6" w:rsidRDefault="00CB0841" w:rsidP="004A58F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58F6" w:rsidRPr="004A58F6" w:rsidRDefault="004A58F6" w:rsidP="004A58F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 xml:space="preserve">Глава администрации </w:t>
      </w:r>
      <w:r w:rsidRPr="004A58F6">
        <w:rPr>
          <w:rFonts w:ascii="Arial" w:hAnsi="Arial" w:cs="Arial"/>
          <w:sz w:val="24"/>
          <w:szCs w:val="24"/>
        </w:rPr>
        <w:tab/>
      </w:r>
      <w:r w:rsidRPr="004A58F6">
        <w:rPr>
          <w:rFonts w:ascii="Arial" w:hAnsi="Arial" w:cs="Arial"/>
          <w:sz w:val="24"/>
          <w:szCs w:val="24"/>
        </w:rPr>
        <w:tab/>
      </w:r>
      <w:r w:rsidRPr="004A58F6">
        <w:rPr>
          <w:rFonts w:ascii="Arial" w:hAnsi="Arial" w:cs="Arial"/>
          <w:sz w:val="24"/>
          <w:szCs w:val="24"/>
        </w:rPr>
        <w:tab/>
      </w:r>
      <w:r w:rsidRPr="004A58F6">
        <w:rPr>
          <w:rFonts w:ascii="Arial" w:hAnsi="Arial" w:cs="Arial"/>
          <w:sz w:val="24"/>
          <w:szCs w:val="24"/>
        </w:rPr>
        <w:tab/>
      </w:r>
      <w:r w:rsidRPr="004A58F6">
        <w:rPr>
          <w:rFonts w:ascii="Arial" w:hAnsi="Arial" w:cs="Arial"/>
          <w:sz w:val="24"/>
          <w:szCs w:val="24"/>
        </w:rPr>
        <w:tab/>
        <w:t xml:space="preserve"> </w:t>
      </w:r>
      <w:r w:rsidR="00765D42">
        <w:rPr>
          <w:rFonts w:ascii="Arial" w:hAnsi="Arial" w:cs="Arial"/>
          <w:sz w:val="24"/>
          <w:szCs w:val="24"/>
        </w:rPr>
        <w:tab/>
      </w:r>
      <w:r w:rsidRPr="004A58F6">
        <w:rPr>
          <w:rFonts w:ascii="Arial" w:hAnsi="Arial" w:cs="Arial"/>
          <w:sz w:val="24"/>
          <w:szCs w:val="24"/>
        </w:rPr>
        <w:t xml:space="preserve">          Ю.В.Канунникова</w:t>
      </w:r>
    </w:p>
    <w:p w:rsidR="004A58F6" w:rsidRDefault="004A58F6" w:rsidP="004A5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58F6" w:rsidRDefault="004A58F6" w:rsidP="004A58F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0841" w:rsidRDefault="00CB0841" w:rsidP="004A58F6">
      <w:pPr>
        <w:tabs>
          <w:tab w:val="left" w:pos="74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58F6" w:rsidRDefault="004A58F6" w:rsidP="004A58F6">
      <w:pPr>
        <w:tabs>
          <w:tab w:val="left" w:pos="744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8F6" w:rsidRPr="004A58F6" w:rsidRDefault="004A58F6" w:rsidP="004A58F6">
      <w:pPr>
        <w:tabs>
          <w:tab w:val="left" w:pos="7440"/>
        </w:tabs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4A58F6">
        <w:rPr>
          <w:rFonts w:ascii="Arial" w:hAnsi="Arial" w:cs="Arial"/>
          <w:b/>
          <w:sz w:val="32"/>
          <w:szCs w:val="32"/>
        </w:rPr>
        <w:t>Приложение</w:t>
      </w:r>
    </w:p>
    <w:p w:rsidR="004A58F6" w:rsidRPr="004A58F6" w:rsidRDefault="004A58F6" w:rsidP="004A58F6">
      <w:pPr>
        <w:tabs>
          <w:tab w:val="left" w:pos="6615"/>
        </w:tabs>
        <w:spacing w:after="0" w:line="240" w:lineRule="auto"/>
        <w:contextualSpacing/>
        <w:jc w:val="right"/>
        <w:rPr>
          <w:rFonts w:ascii="Arial" w:hAnsi="Arial" w:cs="Arial"/>
          <w:b/>
          <w:sz w:val="32"/>
          <w:szCs w:val="32"/>
        </w:rPr>
      </w:pPr>
      <w:r w:rsidRPr="004A58F6">
        <w:rPr>
          <w:rFonts w:ascii="Arial" w:hAnsi="Arial" w:cs="Arial"/>
          <w:b/>
          <w:sz w:val="32"/>
          <w:szCs w:val="32"/>
        </w:rPr>
        <w:t xml:space="preserve"> к постановлению администрации </w:t>
      </w:r>
    </w:p>
    <w:p w:rsidR="004A58F6" w:rsidRPr="004A58F6" w:rsidRDefault="004A58F6" w:rsidP="004A58F6">
      <w:pPr>
        <w:tabs>
          <w:tab w:val="left" w:pos="601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4A58F6">
        <w:rPr>
          <w:rFonts w:ascii="Arial" w:hAnsi="Arial" w:cs="Arial"/>
          <w:b/>
          <w:sz w:val="32"/>
          <w:szCs w:val="32"/>
        </w:rPr>
        <w:t>№</w:t>
      </w:r>
      <w:r w:rsidR="00765D42">
        <w:rPr>
          <w:rFonts w:ascii="Arial" w:hAnsi="Arial" w:cs="Arial"/>
          <w:b/>
          <w:sz w:val="32"/>
          <w:szCs w:val="32"/>
        </w:rPr>
        <w:t xml:space="preserve"> 27-п о</w:t>
      </w:r>
      <w:r w:rsidR="00CB0841">
        <w:rPr>
          <w:rFonts w:ascii="Arial" w:hAnsi="Arial" w:cs="Arial"/>
          <w:b/>
          <w:sz w:val="32"/>
          <w:szCs w:val="32"/>
        </w:rPr>
        <w:t xml:space="preserve">т </w:t>
      </w:r>
      <w:r w:rsidRPr="004A58F6">
        <w:rPr>
          <w:rFonts w:ascii="Arial" w:hAnsi="Arial" w:cs="Arial"/>
          <w:b/>
          <w:sz w:val="32"/>
          <w:szCs w:val="32"/>
        </w:rPr>
        <w:t>01.04.2021</w:t>
      </w:r>
    </w:p>
    <w:p w:rsidR="004A58F6" w:rsidRPr="004A58F6" w:rsidRDefault="004A58F6" w:rsidP="004A58F6">
      <w:pPr>
        <w:tabs>
          <w:tab w:val="left" w:pos="3225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A58F6">
        <w:rPr>
          <w:rFonts w:ascii="Arial" w:hAnsi="Arial" w:cs="Arial"/>
          <w:b/>
          <w:sz w:val="32"/>
          <w:szCs w:val="32"/>
        </w:rPr>
        <w:lastRenderedPageBreak/>
        <w:t xml:space="preserve">Положение об организации общественных работ муниципального образования  Кинделинский  сельсовет Ташлинского района Оренбургской области </w:t>
      </w:r>
    </w:p>
    <w:p w:rsidR="004A58F6" w:rsidRDefault="004A58F6" w:rsidP="004A58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58F6" w:rsidRDefault="004A58F6" w:rsidP="004A58F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58F6">
        <w:rPr>
          <w:rFonts w:ascii="Arial" w:hAnsi="Arial" w:cs="Arial"/>
          <w:b/>
          <w:sz w:val="24"/>
          <w:szCs w:val="24"/>
        </w:rPr>
        <w:t>Общие положения</w:t>
      </w:r>
    </w:p>
    <w:p w:rsidR="00D42E2B" w:rsidRPr="004A58F6" w:rsidRDefault="00D42E2B" w:rsidP="003D2DD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Настоящее Положение определяет порядок организации общественных работ и условия в этих работах граждан.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tabs>
          <w:tab w:val="left" w:pos="32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Администрация муниципального образования  Кинделинский  сельсовет Ташлинского района Оренбургской области вправе участвовать в организации и финансирования проведения общественных работ для граждан, испытывающих трудности в поиске работы.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Общественные работы проводятся в организациях по договорам.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Общественные работы призваны обеспечивать: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осуществление потребностей территорий и организаций в выполнении работ, носящих временный или сезонный характер;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сохранение мотивации к труду лиц, имеющих длительный перерыв в работе или не имеющих опыта работы.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Общественные работы могут быть организованы по следующим направлениям: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проведение сельскохозяйственных мелиоративных (ирригационных) работ, работ в лесном хозяйстве;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заготовка, переработка и хранение сельскохозяйственной продукции;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строительство жилья, реконструкция жилого фонда, объектов социально-культурного назначения, восстановления историко-архитектурных памятников, комплексов, заповедных зон;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хозяйства, зон отдыха и туризма;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уход за престарелыми, инвалидами и больными;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обслуживание санаторно-курортных зон;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организация сбора и переработки вторичного сырья и отходов;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другим направлениям трудовой деятельности.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сроки.</w:t>
      </w:r>
    </w:p>
    <w:p w:rsidR="004A58F6" w:rsidRPr="004A58F6" w:rsidRDefault="004A58F6" w:rsidP="004A58F6">
      <w:pPr>
        <w:pStyle w:val="af"/>
        <w:spacing w:after="0" w:line="240" w:lineRule="auto"/>
        <w:rPr>
          <w:rFonts w:ascii="Arial" w:hAnsi="Arial" w:cs="Arial"/>
          <w:sz w:val="24"/>
          <w:szCs w:val="24"/>
        </w:rPr>
      </w:pPr>
    </w:p>
    <w:p w:rsidR="004A58F6" w:rsidRDefault="004A58F6" w:rsidP="004A58F6">
      <w:pPr>
        <w:pStyle w:val="a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F6">
        <w:rPr>
          <w:rFonts w:ascii="Arial" w:hAnsi="Arial" w:cs="Arial"/>
          <w:b/>
          <w:sz w:val="24"/>
          <w:szCs w:val="24"/>
        </w:rPr>
        <w:t>Порядок организации общественных работ</w:t>
      </w:r>
    </w:p>
    <w:p w:rsidR="004A58F6" w:rsidRPr="004A58F6" w:rsidRDefault="004A58F6" w:rsidP="004A58F6">
      <w:pPr>
        <w:pStyle w:val="a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lastRenderedPageBreak/>
        <w:t>Администрация муниципального образования  Кинделинский  сельсовет Ташлинского района Оренбургской области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их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Для подготовки предложений по организации и проведению общественных работ органы службы занятости: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анализируют состояние рынка труда, количество и состав незанятого населения и безработных граждан;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выявляют спрос и предложение на участие в общественных работах;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осуществляют сбор информации о возможности проведения в организациях региона общественных работ;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Отношения между администрацией муниципального образования  Кинделинский  сельсовет Ташлинского района Оренбургской области, органами службы занятости и организациями регулируются договорами о совместной деятельности по организации и проведению общественных работ.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 договорах определяются права и обязанности сторон по выполнению договоров об организации и проведении общественных работ.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8F6" w:rsidRDefault="004A58F6" w:rsidP="004A58F6">
      <w:pPr>
        <w:pStyle w:val="a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F6">
        <w:rPr>
          <w:rFonts w:ascii="Arial" w:hAnsi="Arial" w:cs="Arial"/>
          <w:b/>
          <w:sz w:val="24"/>
          <w:szCs w:val="24"/>
        </w:rPr>
        <w:t>Направление граждан на общественные работы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 xml:space="preserve"> Граждане,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на учете в органах службы занятости свыше 6 месяцев.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Услуги по направлению граждан на общественные работы органы службы занятости оказывают бесплатно.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 xml:space="preserve">Участие граждан в общественных работах допускается только с их согласия. При направлении на общественные работы учитывается </w:t>
      </w:r>
      <w:r w:rsidRPr="004A58F6">
        <w:rPr>
          <w:rFonts w:ascii="Arial" w:hAnsi="Arial" w:cs="Arial"/>
          <w:sz w:val="24"/>
          <w:szCs w:val="24"/>
        </w:rPr>
        <w:lastRenderedPageBreak/>
        <w:t>состояние здоровья, возрастные, профессиональные и другие индивидуальные особенности граждан.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С лицами, желающими участвовать в общественных работах, работодатель заключает срочный трудовой договор.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Время, в течении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Если при организации общественных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впервые ищущие работу (ранее не работавшие) и при этом не имеющие профессии (специальности);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выплаты пособия по безработице;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состоящие на учете в органах службы занятости более 18 месяцев, а также более 3 лет не работавшие;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обратившиеся в органы службы занятости после окончания сезонных работ;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уволенные более одного раза в течении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прекратившие индивидуальную предпринимательскую деятельность в порядке, установленном законодательством Российской Федерации;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стремящиеся возобновить трудовую деятельность после длительного (более года) перерыва;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направленные органами службы занятости на обучение и отчисленные за виновные действия.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Оплата труда граждан, занятых на общественных работах, производится в соответствии с трудовым законодательством Российской Федерации.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пункте 15 настоящего Положения).</w:t>
      </w:r>
    </w:p>
    <w:p w:rsidR="004A58F6" w:rsidRPr="004A58F6" w:rsidRDefault="004A58F6" w:rsidP="003D2DD5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В указанный период безработным гражданам может оказываться материальная поддержка.</w:t>
      </w:r>
    </w:p>
    <w:p w:rsidR="004A58F6" w:rsidRPr="004A58F6" w:rsidRDefault="004A58F6" w:rsidP="003D2DD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соответствующей справки, ежемесячно выдаваемой работодателем о фактически отработанном времени.</w:t>
      </w:r>
    </w:p>
    <w:p w:rsidR="004A58F6" w:rsidRPr="004A58F6" w:rsidRDefault="004A58F6" w:rsidP="00765D42">
      <w:pPr>
        <w:pStyle w:val="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lastRenderedPageBreak/>
        <w:t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4A58F6" w:rsidRPr="004A58F6" w:rsidRDefault="004A58F6" w:rsidP="004A58F6">
      <w:pPr>
        <w:pStyle w:val="af"/>
        <w:spacing w:after="0" w:line="240" w:lineRule="auto"/>
        <w:rPr>
          <w:rFonts w:ascii="Arial" w:hAnsi="Arial" w:cs="Arial"/>
          <w:sz w:val="24"/>
          <w:szCs w:val="24"/>
        </w:rPr>
      </w:pPr>
    </w:p>
    <w:p w:rsidR="004A58F6" w:rsidRDefault="004A58F6" w:rsidP="004A58F6">
      <w:pPr>
        <w:pStyle w:val="a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F6">
        <w:rPr>
          <w:rFonts w:ascii="Arial" w:hAnsi="Arial" w:cs="Arial"/>
          <w:b/>
          <w:sz w:val="24"/>
          <w:szCs w:val="24"/>
        </w:rPr>
        <w:t>Финансирование общественных работ, учет и отчетность</w:t>
      </w:r>
    </w:p>
    <w:p w:rsidR="004A58F6" w:rsidRPr="004A58F6" w:rsidRDefault="004A58F6" w:rsidP="004A58F6">
      <w:pPr>
        <w:pStyle w:val="a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8F6" w:rsidRPr="004A58F6" w:rsidRDefault="004A58F6" w:rsidP="00765D4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Финансирование общественных работ производится за счет средств организаций, в которых проводятся эти работы. По решению администрации муниципального образования  Кинделинский  сельсовет Ташлинского района Оренбургской области финансирование общественных работ может производиться за счет средств бюджетов муниципальных образований (местных бюджетов).</w:t>
      </w:r>
    </w:p>
    <w:p w:rsidR="004A58F6" w:rsidRPr="004A58F6" w:rsidRDefault="004A58F6" w:rsidP="00765D4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4A58F6" w:rsidRPr="004A58F6" w:rsidRDefault="004A58F6" w:rsidP="00765D4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>Отчетность по общественным работам осуществляется по установленной государственной статистической отчетности о занятости населения</w:t>
      </w:r>
    </w:p>
    <w:p w:rsidR="004A58F6" w:rsidRPr="004A58F6" w:rsidRDefault="004A58F6" w:rsidP="00765D42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58F6">
        <w:rPr>
          <w:rFonts w:ascii="Arial" w:hAnsi="Arial" w:cs="Arial"/>
          <w:sz w:val="24"/>
          <w:szCs w:val="24"/>
        </w:rPr>
        <w:t xml:space="preserve"> Контроль за организацией проведения оплачиваемых общественных работ осуществляется в соответствии </w:t>
      </w:r>
      <w:bookmarkStart w:id="0" w:name="_GoBack"/>
      <w:bookmarkEnd w:id="0"/>
      <w:r w:rsidRPr="004A58F6">
        <w:rPr>
          <w:rFonts w:ascii="Arial" w:hAnsi="Arial" w:cs="Arial"/>
          <w:sz w:val="24"/>
          <w:szCs w:val="24"/>
        </w:rPr>
        <w:t>с законодательством Российской Федерации.</w:t>
      </w:r>
    </w:p>
    <w:sectPr w:rsidR="004A58F6" w:rsidRPr="004A58F6" w:rsidSect="004A5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2FE" w:rsidRDefault="00F462FE" w:rsidP="001B1351">
      <w:pPr>
        <w:spacing w:after="0" w:line="240" w:lineRule="auto"/>
      </w:pPr>
      <w:r>
        <w:separator/>
      </w:r>
    </w:p>
  </w:endnote>
  <w:endnote w:type="continuationSeparator" w:id="1">
    <w:p w:rsidR="00F462FE" w:rsidRDefault="00F462FE" w:rsidP="001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2FE" w:rsidRDefault="00F462FE" w:rsidP="001B1351">
      <w:pPr>
        <w:spacing w:after="0" w:line="240" w:lineRule="auto"/>
      </w:pPr>
      <w:r>
        <w:separator/>
      </w:r>
    </w:p>
  </w:footnote>
  <w:footnote w:type="continuationSeparator" w:id="1">
    <w:p w:rsidR="00F462FE" w:rsidRDefault="00F462FE" w:rsidP="001B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E063E"/>
    <w:multiLevelType w:val="hybridMultilevel"/>
    <w:tmpl w:val="4A2E3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E9004A"/>
    <w:multiLevelType w:val="hybridMultilevel"/>
    <w:tmpl w:val="A216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B50D95"/>
    <w:multiLevelType w:val="hybridMultilevel"/>
    <w:tmpl w:val="8354D4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474ED"/>
    <w:multiLevelType w:val="hybridMultilevel"/>
    <w:tmpl w:val="F14A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62F1E"/>
    <w:multiLevelType w:val="multilevel"/>
    <w:tmpl w:val="6B32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23646EC4"/>
    <w:multiLevelType w:val="hybridMultilevel"/>
    <w:tmpl w:val="05501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167265"/>
    <w:multiLevelType w:val="hybridMultilevel"/>
    <w:tmpl w:val="B1BC2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A5C26"/>
    <w:multiLevelType w:val="hybridMultilevel"/>
    <w:tmpl w:val="209A3192"/>
    <w:lvl w:ilvl="0" w:tplc="7CF67A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01FD0"/>
    <w:multiLevelType w:val="hybridMultilevel"/>
    <w:tmpl w:val="5190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8165A"/>
    <w:multiLevelType w:val="hybridMultilevel"/>
    <w:tmpl w:val="5BC63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C7B65"/>
    <w:multiLevelType w:val="hybridMultilevel"/>
    <w:tmpl w:val="FA5A10FA"/>
    <w:lvl w:ilvl="0" w:tplc="345657F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3">
    <w:nsid w:val="55CE0895"/>
    <w:multiLevelType w:val="hybridMultilevel"/>
    <w:tmpl w:val="31422A70"/>
    <w:lvl w:ilvl="0" w:tplc="D09C7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56492"/>
    <w:multiLevelType w:val="hybridMultilevel"/>
    <w:tmpl w:val="5DD8AAB4"/>
    <w:lvl w:ilvl="0" w:tplc="1236E5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4A186A"/>
    <w:multiLevelType w:val="multilevel"/>
    <w:tmpl w:val="6F14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6F5C7A7E"/>
    <w:multiLevelType w:val="hybridMultilevel"/>
    <w:tmpl w:val="ECA6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A0CB8"/>
    <w:multiLevelType w:val="hybridMultilevel"/>
    <w:tmpl w:val="E63C1B18"/>
    <w:lvl w:ilvl="0" w:tplc="C80ACE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9EA"/>
    <w:rsid w:val="001B1351"/>
    <w:rsid w:val="00292C46"/>
    <w:rsid w:val="003D2DD5"/>
    <w:rsid w:val="003D3B48"/>
    <w:rsid w:val="00444A02"/>
    <w:rsid w:val="004A58F6"/>
    <w:rsid w:val="004A71A3"/>
    <w:rsid w:val="005509EA"/>
    <w:rsid w:val="005C24BA"/>
    <w:rsid w:val="00625E16"/>
    <w:rsid w:val="00742AA8"/>
    <w:rsid w:val="0074565F"/>
    <w:rsid w:val="00765D42"/>
    <w:rsid w:val="007679CC"/>
    <w:rsid w:val="008552EE"/>
    <w:rsid w:val="009526A0"/>
    <w:rsid w:val="00BF4ED9"/>
    <w:rsid w:val="00CB0841"/>
    <w:rsid w:val="00D42E2B"/>
    <w:rsid w:val="00DD78A6"/>
    <w:rsid w:val="00E3087D"/>
    <w:rsid w:val="00F462FE"/>
    <w:rsid w:val="00FC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1"/>
  </w:style>
  <w:style w:type="paragraph" w:styleId="1">
    <w:name w:val="heading 1"/>
    <w:aliases w:val="!Части документа"/>
    <w:basedOn w:val="a"/>
    <w:next w:val="a"/>
    <w:link w:val="10"/>
    <w:qFormat/>
    <w:rsid w:val="005509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509E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509EA"/>
    <w:pPr>
      <w:spacing w:after="0" w:line="240" w:lineRule="auto"/>
      <w:ind w:firstLine="567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509EA"/>
    <w:pPr>
      <w:spacing w:after="0" w:line="240" w:lineRule="auto"/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509EA"/>
    <w:pPr>
      <w:keepNext/>
      <w:spacing w:after="0" w:line="240" w:lineRule="auto"/>
      <w:ind w:left="360"/>
      <w:outlineLvl w:val="4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509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509E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509E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509E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09EA"/>
    <w:rPr>
      <w:rFonts w:ascii="Arial" w:eastAsia="Times New Roman" w:hAnsi="Arial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5509EA"/>
  </w:style>
  <w:style w:type="paragraph" w:styleId="a3">
    <w:name w:val="Body Text"/>
    <w:basedOn w:val="a"/>
    <w:link w:val="a4"/>
    <w:rsid w:val="005509EA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509E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5509EA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509EA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5509EA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rsid w:val="00550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5509EA"/>
    <w:rPr>
      <w:rFonts w:ascii="Consolas" w:hAnsi="Consolas"/>
      <w:sz w:val="20"/>
      <w:szCs w:val="20"/>
    </w:rPr>
  </w:style>
  <w:style w:type="character" w:customStyle="1" w:styleId="a5">
    <w:name w:val="Цветовое выделение"/>
    <w:rsid w:val="005509EA"/>
    <w:rPr>
      <w:b/>
      <w:bCs/>
      <w:color w:val="000080"/>
    </w:rPr>
  </w:style>
  <w:style w:type="paragraph" w:styleId="a6">
    <w:name w:val="Balloon Text"/>
    <w:basedOn w:val="a"/>
    <w:link w:val="a7"/>
    <w:semiHidden/>
    <w:rsid w:val="005509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50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5509E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509E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509E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509EA"/>
    <w:rPr>
      <w:rFonts w:ascii="Arial" w:eastAsia="Times New Roman" w:hAnsi="Arial" w:cs="Times New Roman"/>
      <w:sz w:val="24"/>
      <w:szCs w:val="24"/>
      <w:lang w:eastAsia="ru-RU"/>
    </w:rPr>
  </w:style>
  <w:style w:type="character" w:styleId="HTML2">
    <w:name w:val="HTML Variable"/>
    <w:aliases w:val="!Ссылки в документе"/>
    <w:rsid w:val="00550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5509EA"/>
    <w:pPr>
      <w:spacing w:after="0" w:line="240" w:lineRule="auto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5509E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509E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e">
    <w:name w:val="Hyperlink"/>
    <w:rsid w:val="005509EA"/>
    <w:rPr>
      <w:color w:val="0000FF"/>
      <w:u w:val="none"/>
    </w:rPr>
  </w:style>
  <w:style w:type="paragraph" w:customStyle="1" w:styleId="Application">
    <w:name w:val="Application!Приложение"/>
    <w:rsid w:val="005509E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509E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509E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509E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509EA"/>
    <w:rPr>
      <w:sz w:val="28"/>
    </w:rPr>
  </w:style>
  <w:style w:type="paragraph" w:customStyle="1" w:styleId="ConsPlusNonformat">
    <w:name w:val="ConsPlusNonformat"/>
    <w:uiPriority w:val="99"/>
    <w:rsid w:val="004A5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A58F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5509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5509E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5509EA"/>
    <w:pPr>
      <w:spacing w:after="0" w:line="240" w:lineRule="auto"/>
      <w:ind w:firstLine="567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5509EA"/>
    <w:pPr>
      <w:spacing w:after="0" w:line="240" w:lineRule="auto"/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509EA"/>
    <w:pPr>
      <w:keepNext/>
      <w:spacing w:after="0" w:line="240" w:lineRule="auto"/>
      <w:ind w:left="360"/>
      <w:outlineLvl w:val="4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9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09E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09E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09E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09EA"/>
    <w:rPr>
      <w:rFonts w:ascii="Arial" w:eastAsia="Times New Roman" w:hAnsi="Arial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5509EA"/>
  </w:style>
  <w:style w:type="paragraph" w:styleId="a3">
    <w:name w:val="Body Text"/>
    <w:basedOn w:val="a"/>
    <w:link w:val="a4"/>
    <w:rsid w:val="005509EA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509E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5509EA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509EA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5509EA"/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"/>
    <w:rsid w:val="00550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5509EA"/>
    <w:rPr>
      <w:rFonts w:ascii="Consolas" w:hAnsi="Consolas"/>
      <w:sz w:val="20"/>
      <w:szCs w:val="20"/>
    </w:rPr>
  </w:style>
  <w:style w:type="character" w:customStyle="1" w:styleId="a5">
    <w:name w:val="Цветовое выделение"/>
    <w:rsid w:val="005509EA"/>
    <w:rPr>
      <w:b/>
      <w:bCs/>
      <w:color w:val="000080"/>
    </w:rPr>
  </w:style>
  <w:style w:type="paragraph" w:styleId="a6">
    <w:name w:val="Balloon Text"/>
    <w:basedOn w:val="a"/>
    <w:link w:val="a7"/>
    <w:semiHidden/>
    <w:rsid w:val="005509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50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5509E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509E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509EA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509EA"/>
    <w:rPr>
      <w:rFonts w:ascii="Arial" w:eastAsia="Times New Roman" w:hAnsi="Arial" w:cs="Times New Roman"/>
      <w:sz w:val="24"/>
      <w:szCs w:val="24"/>
      <w:lang w:eastAsia="ru-RU"/>
    </w:rPr>
  </w:style>
  <w:style w:type="character" w:styleId="HTML2">
    <w:name w:val="HTML Variable"/>
    <w:aliases w:val="!Ссылки в документе"/>
    <w:rsid w:val="00550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5509EA"/>
    <w:pPr>
      <w:spacing w:after="0" w:line="240" w:lineRule="auto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5509E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509E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e">
    <w:name w:val="Hyperlink"/>
    <w:rsid w:val="005509EA"/>
    <w:rPr>
      <w:color w:val="0000FF"/>
      <w:u w:val="none"/>
    </w:rPr>
  </w:style>
  <w:style w:type="paragraph" w:customStyle="1" w:styleId="Application">
    <w:name w:val="Application!Приложение"/>
    <w:rsid w:val="005509E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509E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509E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509E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509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кинделя</cp:lastModifiedBy>
  <cp:revision>11</cp:revision>
  <dcterms:created xsi:type="dcterms:W3CDTF">2021-04-01T05:52:00Z</dcterms:created>
  <dcterms:modified xsi:type="dcterms:W3CDTF">2021-05-05T07:16:00Z</dcterms:modified>
</cp:coreProperties>
</file>